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4578" w14:textId="77777777" w:rsidR="00F8694A" w:rsidRPr="00DC069D" w:rsidRDefault="00F8694A" w:rsidP="00C21F76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62A550C" w14:textId="77777777" w:rsidR="00C21F76" w:rsidRPr="00C21F76" w:rsidRDefault="00C21F76" w:rsidP="00C21F76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20"/>
        <w:gridCol w:w="1195"/>
      </w:tblGrid>
      <w:tr w:rsidR="00A573E9" w:rsidRPr="00C21F76" w14:paraId="27F2C7D2" w14:textId="77777777" w:rsidTr="00036C9D">
        <w:tc>
          <w:tcPr>
            <w:tcW w:w="4815" w:type="dxa"/>
          </w:tcPr>
          <w:p w14:paraId="610D8D31" w14:textId="71854D9B" w:rsidR="002A4155" w:rsidRPr="00C21F76" w:rsidRDefault="002A4155" w:rsidP="00C21F7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FEE76DA" w14:textId="7EB3EC2E" w:rsidR="00C21F76" w:rsidRPr="00C21F76" w:rsidRDefault="00C21F76" w:rsidP="00C21F7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A52722B" w14:textId="751C6719" w:rsidR="00C21F76" w:rsidRPr="00C21F76" w:rsidRDefault="00C21F76" w:rsidP="00C21F7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2329" w:rsidRPr="00C21F76" w14:paraId="4C21FD4D" w14:textId="77777777" w:rsidTr="007E72D4">
        <w:tc>
          <w:tcPr>
            <w:tcW w:w="4815" w:type="dxa"/>
          </w:tcPr>
          <w:p w14:paraId="5E7E916E" w14:textId="38A8A79B" w:rsidR="001C4F01" w:rsidRDefault="001C4F01" w:rsidP="002A4155">
            <w:pP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 xml:space="preserve">TELEMETRY </w:t>
            </w:r>
          </w:p>
          <w:p w14:paraId="2F7721A0" w14:textId="593912B3" w:rsidR="007E72D4" w:rsidRDefault="007E72D4" w:rsidP="002A4155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 w:rsidRPr="007E72D4"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PIEZOMETERS</w:t>
            </w: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/</w:t>
            </w:r>
            <w:r w:rsidR="005A2E8D"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DWLR/</w:t>
            </w:r>
            <w:r w:rsidR="005A2E8D"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AWLR</w:t>
            </w:r>
            <w:r w:rsidR="00F72329" w:rsidRPr="00F72329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D8F3930" w14:textId="175A6EE0" w:rsidR="00F03E6B" w:rsidRDefault="00F03E6B" w:rsidP="002A4155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(Option: Battery Operated)</w:t>
            </w:r>
          </w:p>
          <w:p w14:paraId="014748B7" w14:textId="68B8D549" w:rsidR="005A2E8D" w:rsidRDefault="005A2E8D" w:rsidP="002A4155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</w:p>
          <w:p w14:paraId="15DB48CF" w14:textId="124AC89F" w:rsidR="00F03E6B" w:rsidRDefault="00F03E6B" w:rsidP="00F03E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 w:rsidRPr="00F03E6B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Pressure Transducer Type</w:t>
            </w:r>
          </w:p>
          <w:p w14:paraId="59FF3B73" w14:textId="14F59EAA" w:rsidR="00F03E6B" w:rsidRDefault="00F03E6B" w:rsidP="00F03E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Ultrasonic Sonar Based </w:t>
            </w:r>
            <w:proofErr w:type="gramStart"/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battery</w:t>
            </w:r>
            <w:proofErr w:type="gramEnd"/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Operated</w:t>
            </w:r>
          </w:p>
          <w:p w14:paraId="2DD4AF09" w14:textId="79BF67BA" w:rsidR="00F03E6B" w:rsidRPr="00F03E6B" w:rsidRDefault="00F03E6B" w:rsidP="00F03E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Laser Type </w:t>
            </w:r>
          </w:p>
          <w:p w14:paraId="5EAD6797" w14:textId="77777777" w:rsidR="00F03E6B" w:rsidRDefault="00F03E6B" w:rsidP="002A4155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</w:p>
          <w:p w14:paraId="17DF16CC" w14:textId="5689D899" w:rsidR="00F72329" w:rsidRPr="00F72329" w:rsidRDefault="00F72329" w:rsidP="002A4155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F72329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are often placed in boreholes to monitor the pressure or depth of ground</w:t>
            </w:r>
            <w:r w:rsidR="007E72D4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F72329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water</w:t>
            </w:r>
            <w:r w:rsidR="007E72D4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. Made of SS material not effected by normal chemical corrosion.</w:t>
            </w:r>
          </w:p>
        </w:tc>
        <w:tc>
          <w:tcPr>
            <w:tcW w:w="2620" w:type="dxa"/>
          </w:tcPr>
          <w:p w14:paraId="647A5F3B" w14:textId="3737BD53" w:rsidR="00F72329" w:rsidRDefault="007E72D4" w:rsidP="00C21F76">
            <w:pPr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066D9AA" wp14:editId="7BABB8D7">
                  <wp:extent cx="1526540" cy="1158240"/>
                  <wp:effectExtent l="0" t="0" r="0" b="381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B4DE58-8320-4293-B1FF-FBCE688ED3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7EB4DE58-8320-4293-B1FF-FBCE688ED3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45A45371" w14:textId="68C8E51C" w:rsidR="00F72329" w:rsidRPr="00C21F76" w:rsidRDefault="004736B6" w:rsidP="004736B6">
            <w:pPr>
              <w:pStyle w:val="Heading6"/>
            </w:pPr>
            <w:r>
              <w:t>1</w:t>
            </w:r>
          </w:p>
        </w:tc>
      </w:tr>
      <w:tr w:rsidR="00F03E6B" w:rsidRPr="00C21F76" w14:paraId="6D9D90C4" w14:textId="77777777" w:rsidTr="00ED1CE8">
        <w:tc>
          <w:tcPr>
            <w:tcW w:w="4815" w:type="dxa"/>
            <w:shd w:val="clear" w:color="auto" w:fill="auto"/>
          </w:tcPr>
          <w:p w14:paraId="2EDA6FB8" w14:textId="77777777" w:rsidR="00F03E6B" w:rsidRDefault="00F03E6B" w:rsidP="002A4155">
            <w:pP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CASAGRAND POROUS TUBE PIEZOMETER</w:t>
            </w:r>
          </w:p>
          <w:p w14:paraId="57219072" w14:textId="77777777" w:rsidR="00F03E6B" w:rsidRDefault="00F03E6B" w:rsidP="002A4155">
            <w:pP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</w:pPr>
          </w:p>
          <w:p w14:paraId="0ECF04D5" w14:textId="0E6E4D74" w:rsidR="00F03E6B" w:rsidRDefault="00F03E6B" w:rsidP="002A4155">
            <w:pP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BFBFBF" w:themeFill="background1" w:themeFillShade="BF"/>
              </w:rPr>
              <w:t>for pore water pressure measurement</w:t>
            </w:r>
            <w:r w:rsidRP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 xml:space="preserve">of </w:t>
            </w:r>
            <w:r w:rsidRP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 xml:space="preserve">(Ash </w:t>
            </w:r>
            <w:proofErr w:type="spellStart"/>
            <w:proofErr w:type="gramStart"/>
            <w:r w:rsidRP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>Dyke</w:t>
            </w:r>
            <w:r w:rsid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>s</w:t>
            </w:r>
            <w:r w:rsidRP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>,Dam</w:t>
            </w:r>
            <w:r w:rsid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>s</w:t>
            </w:r>
            <w:proofErr w:type="spellEnd"/>
            <w:proofErr w:type="gramEnd"/>
            <w:r w:rsidRPr="00ED1CE8">
              <w:rPr>
                <w:rFonts w:ascii="Arial" w:hAnsi="Arial" w:cs="Arial"/>
                <w:b/>
                <w:bCs/>
                <w:color w:val="202124"/>
                <w:sz w:val="28"/>
                <w:szCs w:val="28"/>
              </w:rPr>
              <w:t>)</w:t>
            </w:r>
          </w:p>
        </w:tc>
        <w:tc>
          <w:tcPr>
            <w:tcW w:w="2620" w:type="dxa"/>
          </w:tcPr>
          <w:p w14:paraId="36F91E8B" w14:textId="1F8531F1" w:rsidR="00F03E6B" w:rsidRDefault="00ED1CE8" w:rsidP="00C21F76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59E9BC" wp14:editId="0968BE79">
                  <wp:extent cx="1526540" cy="16744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0E15990F" w14:textId="515FE810" w:rsidR="00F03E6B" w:rsidRPr="00C21F76" w:rsidRDefault="004736B6" w:rsidP="004736B6">
            <w:pPr>
              <w:pStyle w:val="Heading6"/>
            </w:pPr>
            <w:r>
              <w:t>2</w:t>
            </w:r>
          </w:p>
        </w:tc>
      </w:tr>
      <w:tr w:rsidR="00CA231B" w:rsidRPr="00C21F76" w14:paraId="09407B73" w14:textId="77777777" w:rsidTr="00036C9D">
        <w:tc>
          <w:tcPr>
            <w:tcW w:w="4815" w:type="dxa"/>
          </w:tcPr>
          <w:p w14:paraId="477396A4" w14:textId="77777777" w:rsidR="00F03E6B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TELEMETRY </w:t>
            </w:r>
          </w:p>
          <w:p w14:paraId="4738DBE8" w14:textId="068E2CD4" w:rsidR="00CA231B" w:rsidRPr="00CA231B" w:rsidRDefault="00F03E6B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(Option: </w:t>
            </w:r>
            <w:r w:rsidR="00CA231B" w:rsidRPr="00CA231B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Battery Operated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)</w:t>
            </w:r>
          </w:p>
          <w:p w14:paraId="48475F1D" w14:textId="77777777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14:paraId="1782AE88" w14:textId="26BD53DF" w:rsidR="00CA231B" w:rsidRDefault="00CA231B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1C4F01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ELECTROMEGNETIC DIGITAL WATER FLOW METER</w:t>
            </w:r>
          </w:p>
          <w:p w14:paraId="512517BC" w14:textId="610A4B46" w:rsidR="00CA231B" w:rsidRDefault="00CA231B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Of Sizes (25 NB-</w:t>
            </w:r>
            <w:r w:rsidR="005A2E8D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200 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NB)</w:t>
            </w:r>
          </w:p>
          <w:p w14:paraId="62F6B058" w14:textId="7D001982" w:rsidR="00F03E6B" w:rsidRDefault="00F03E6B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14:paraId="07DF8472" w14:textId="24E8B267" w:rsidR="00F03E6B" w:rsidRDefault="00F03E6B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&amp;</w:t>
            </w:r>
          </w:p>
          <w:p w14:paraId="539DAEDD" w14:textId="77777777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14:paraId="65D6BEA1" w14:textId="35E51813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>ULTRASONIC</w:t>
            </w:r>
            <w:r w:rsidR="002D5A7E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Open Channel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D5A7E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 xml:space="preserve">WATER </w:t>
            </w:r>
            <w:r w:rsidR="002D5A7E" w:rsidRPr="002D5A7E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 xml:space="preserve">Level &amp; </w:t>
            </w:r>
            <w:r w:rsidRPr="002D5A7E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 xml:space="preserve">FLOW </w:t>
            </w:r>
            <w:r w:rsidR="001413C7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>Sensor</w:t>
            </w:r>
          </w:p>
          <w:p w14:paraId="39906524" w14:textId="77777777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14:paraId="40ECEEAD" w14:textId="2394715E" w:rsidR="005A2E8D" w:rsidRPr="00F72329" w:rsidRDefault="005A2E8D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1627F83A" w14:textId="77777777" w:rsidR="00CA231B" w:rsidRDefault="001413C7" w:rsidP="001413C7">
            <w:pPr>
              <w:spacing w:line="276" w:lineRule="auto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544996" wp14:editId="5EE69E2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80010</wp:posOffset>
                  </wp:positionV>
                  <wp:extent cx="1117600" cy="1074420"/>
                  <wp:effectExtent l="0" t="0" r="6350" b="0"/>
                  <wp:wrapTight wrapText="bothSides">
                    <wp:wrapPolygon edited="0">
                      <wp:start x="0" y="0"/>
                      <wp:lineTo x="0" y="21064"/>
                      <wp:lineTo x="21355" y="21064"/>
                      <wp:lineTo x="2135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F9109" w14:textId="77777777" w:rsidR="001413C7" w:rsidRPr="001413C7" w:rsidRDefault="001413C7" w:rsidP="001413C7"/>
          <w:p w14:paraId="6E3D3618" w14:textId="77777777" w:rsidR="001413C7" w:rsidRPr="001413C7" w:rsidRDefault="001413C7" w:rsidP="001413C7"/>
          <w:p w14:paraId="6BBB3B43" w14:textId="77777777" w:rsidR="001413C7" w:rsidRPr="001413C7" w:rsidRDefault="001413C7" w:rsidP="001413C7"/>
          <w:p w14:paraId="2EEF3052" w14:textId="77777777" w:rsidR="001413C7" w:rsidRPr="001413C7" w:rsidRDefault="001413C7" w:rsidP="001413C7"/>
          <w:p w14:paraId="6F816FFA" w14:textId="77777777" w:rsidR="001413C7" w:rsidRPr="001413C7" w:rsidRDefault="001413C7" w:rsidP="001413C7"/>
          <w:p w14:paraId="62F42424" w14:textId="77777777" w:rsidR="001413C7" w:rsidRDefault="001413C7" w:rsidP="001413C7">
            <w:pPr>
              <w:rPr>
                <w:noProof/>
                <w:color w:val="FF0000"/>
              </w:rPr>
            </w:pPr>
          </w:p>
          <w:p w14:paraId="5C8D4CDF" w14:textId="1C87B97E" w:rsidR="001413C7" w:rsidRPr="001413C7" w:rsidRDefault="001413C7" w:rsidP="001413C7">
            <w:r>
              <w:rPr>
                <w:noProof/>
              </w:rPr>
              <w:drawing>
                <wp:inline distT="0" distB="0" distL="0" distR="0" wp14:anchorId="77AD196A" wp14:editId="581D9E0D">
                  <wp:extent cx="141605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64C1BC6C" w14:textId="77777777" w:rsidR="00CA231B" w:rsidRDefault="00CA231B" w:rsidP="004736B6">
            <w:pPr>
              <w:pStyle w:val="Heading6"/>
            </w:pPr>
          </w:p>
          <w:p w14:paraId="45810D90" w14:textId="41CAC3E3" w:rsidR="001413C7" w:rsidRPr="001413C7" w:rsidRDefault="004736B6" w:rsidP="004736B6">
            <w:pPr>
              <w:pStyle w:val="Heading6"/>
            </w:pPr>
            <w:r>
              <w:t>3</w:t>
            </w:r>
          </w:p>
          <w:p w14:paraId="1D5965EA" w14:textId="77777777" w:rsidR="001413C7" w:rsidRPr="001413C7" w:rsidRDefault="001413C7" w:rsidP="004736B6">
            <w:pPr>
              <w:pStyle w:val="Heading6"/>
            </w:pPr>
          </w:p>
          <w:p w14:paraId="794A3399" w14:textId="77777777" w:rsidR="001413C7" w:rsidRDefault="001413C7" w:rsidP="004736B6">
            <w:pPr>
              <w:pStyle w:val="Heading6"/>
            </w:pPr>
          </w:p>
          <w:p w14:paraId="33CAE1AD" w14:textId="09A77BEF" w:rsidR="001413C7" w:rsidRPr="001413C7" w:rsidRDefault="001413C7" w:rsidP="004736B6">
            <w:pPr>
              <w:pStyle w:val="Heading6"/>
            </w:pPr>
          </w:p>
        </w:tc>
      </w:tr>
      <w:tr w:rsidR="005A2E8D" w:rsidRPr="00C21F76" w14:paraId="473D8EE0" w14:textId="77777777" w:rsidTr="00036C9D">
        <w:tc>
          <w:tcPr>
            <w:tcW w:w="4815" w:type="dxa"/>
          </w:tcPr>
          <w:p w14:paraId="6650F512" w14:textId="77777777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lastRenderedPageBreak/>
              <w:t>CLAMP ON WATER FLOW METER</w:t>
            </w:r>
          </w:p>
          <w:p w14:paraId="2747ADE4" w14:textId="77777777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  <w:p w14:paraId="363E0FA5" w14:textId="4AD6A368" w:rsidR="005A2E8D" w:rsidRDefault="005A2E8D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5EB0A3B" w14:textId="28BD4C51" w:rsidR="005A2E8D" w:rsidRDefault="00B95D54" w:rsidP="00CA231B">
            <w:pPr>
              <w:spacing w:line="276" w:lineRule="auto"/>
              <w:jc w:val="both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  <w:drawing>
                <wp:inline distT="0" distB="0" distL="0" distR="0" wp14:anchorId="4E774CF2" wp14:editId="42393BF0">
                  <wp:extent cx="1526540" cy="1621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24F43262" w14:textId="1AC9AA38" w:rsidR="005A2E8D" w:rsidRPr="00C21F76" w:rsidRDefault="004736B6" w:rsidP="004736B6">
            <w:pPr>
              <w:pStyle w:val="Heading6"/>
            </w:pPr>
            <w:r>
              <w:t>4</w:t>
            </w:r>
          </w:p>
        </w:tc>
      </w:tr>
      <w:tr w:rsidR="005A2E8D" w:rsidRPr="00C21F76" w14:paraId="77FE2233" w14:textId="77777777" w:rsidTr="00036C9D">
        <w:tc>
          <w:tcPr>
            <w:tcW w:w="4815" w:type="dxa"/>
          </w:tcPr>
          <w:p w14:paraId="38EBB8E2" w14:textId="7B8C9451" w:rsidR="005A2E8D" w:rsidRDefault="00B95D54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Non-nuclear Online Density Meter for Iron Ore Slurry </w:t>
            </w:r>
          </w:p>
        </w:tc>
        <w:tc>
          <w:tcPr>
            <w:tcW w:w="2620" w:type="dxa"/>
          </w:tcPr>
          <w:p w14:paraId="46208646" w14:textId="2C45BFD8" w:rsidR="005A2E8D" w:rsidRDefault="00DF119B" w:rsidP="00CA231B">
            <w:pPr>
              <w:spacing w:line="276" w:lineRule="auto"/>
              <w:jc w:val="both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  <w:drawing>
                <wp:inline distT="0" distB="0" distL="0" distR="0" wp14:anchorId="1F2EF286" wp14:editId="684EA611">
                  <wp:extent cx="1526540" cy="101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68CC12E7" w14:textId="4593D626" w:rsidR="005A2E8D" w:rsidRPr="00C21F76" w:rsidRDefault="004736B6" w:rsidP="004736B6">
            <w:pPr>
              <w:pStyle w:val="Heading6"/>
            </w:pPr>
            <w:r>
              <w:t>5</w:t>
            </w:r>
          </w:p>
        </w:tc>
      </w:tr>
      <w:tr w:rsidR="00F03E6B" w:rsidRPr="00C21F76" w14:paraId="66043EF3" w14:textId="77777777" w:rsidTr="00036C9D">
        <w:tc>
          <w:tcPr>
            <w:tcW w:w="4815" w:type="dxa"/>
          </w:tcPr>
          <w:p w14:paraId="0B3B9FB3" w14:textId="77777777" w:rsidR="001413C7" w:rsidRDefault="001413C7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ON Line </w:t>
            </w:r>
          </w:p>
          <w:p w14:paraId="4FC33251" w14:textId="77777777" w:rsidR="00F03E6B" w:rsidRDefault="001413C7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Automatic Weather Station </w:t>
            </w:r>
          </w:p>
          <w:p w14:paraId="0B421753" w14:textId="283255AA" w:rsidR="001413C7" w:rsidRPr="004736B6" w:rsidRDefault="001413C7" w:rsidP="00CA231B">
            <w:pPr>
              <w:rPr>
                <w:rFonts w:ascii="Verdana" w:hAnsi="Verdana"/>
                <w:color w:val="000000"/>
                <w:sz w:val="28"/>
                <w:szCs w:val="28"/>
                <w:lang w:val="en-IN" w:eastAsia="en-IN"/>
              </w:rPr>
            </w:pPr>
            <w:r w:rsidRPr="004736B6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 xml:space="preserve">For </w:t>
            </w:r>
            <w:proofErr w:type="gramStart"/>
            <w:r w:rsidRPr="004736B6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>Agri  &amp;</w:t>
            </w:r>
            <w:proofErr w:type="gramEnd"/>
            <w:r w:rsidRPr="004736B6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 xml:space="preserve"> Other Environment research </w:t>
            </w:r>
            <w:proofErr w:type="spellStart"/>
            <w:r w:rsidRPr="004736B6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>Purposese</w:t>
            </w:r>
            <w:r w:rsidR="004736B6">
              <w:rPr>
                <w:rFonts w:ascii="Verdana" w:hAnsi="Verdana"/>
                <w:color w:val="000000"/>
                <w:sz w:val="24"/>
                <w:szCs w:val="24"/>
                <w:lang w:val="en-IN" w:eastAsia="en-IN"/>
              </w:rPr>
              <w:t>s</w:t>
            </w:r>
            <w:proofErr w:type="spellEnd"/>
          </w:p>
        </w:tc>
        <w:tc>
          <w:tcPr>
            <w:tcW w:w="2620" w:type="dxa"/>
          </w:tcPr>
          <w:p w14:paraId="0185915D" w14:textId="0C86E1CA" w:rsidR="00F03E6B" w:rsidRDefault="004736B6" w:rsidP="00CA231B">
            <w:pPr>
              <w:spacing w:line="276" w:lineRule="auto"/>
              <w:jc w:val="both"/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  <w:drawing>
                <wp:inline distT="0" distB="0" distL="0" distR="0" wp14:anchorId="2D90C8D1" wp14:editId="15F16553">
                  <wp:extent cx="1746250" cy="10350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7C2657D3" w14:textId="538B454C" w:rsidR="00F03E6B" w:rsidRPr="00C21F76" w:rsidRDefault="004736B6" w:rsidP="004736B6">
            <w:pPr>
              <w:pStyle w:val="Heading6"/>
            </w:pPr>
            <w:r>
              <w:t>6</w:t>
            </w:r>
          </w:p>
        </w:tc>
      </w:tr>
      <w:tr w:rsidR="00F03E6B" w:rsidRPr="00C21F76" w14:paraId="7C5DC814" w14:textId="77777777" w:rsidTr="00036C9D">
        <w:tc>
          <w:tcPr>
            <w:tcW w:w="4815" w:type="dxa"/>
          </w:tcPr>
          <w:p w14:paraId="0FDC6C04" w14:textId="075A8C2D" w:rsidR="00F03E6B" w:rsidRDefault="004736B6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Hydrogeological &amp; Hydrological studies </w:t>
            </w:r>
          </w:p>
        </w:tc>
        <w:tc>
          <w:tcPr>
            <w:tcW w:w="2620" w:type="dxa"/>
          </w:tcPr>
          <w:p w14:paraId="16288496" w14:textId="77777777" w:rsidR="00F03E6B" w:rsidRDefault="00F03E6B" w:rsidP="00CA231B">
            <w:pPr>
              <w:spacing w:line="276" w:lineRule="auto"/>
              <w:jc w:val="both"/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5" w:type="dxa"/>
          </w:tcPr>
          <w:p w14:paraId="2B732BA3" w14:textId="77777777" w:rsidR="00F03E6B" w:rsidRPr="00C21F76" w:rsidRDefault="00F03E6B" w:rsidP="004736B6">
            <w:pPr>
              <w:pStyle w:val="Heading6"/>
            </w:pPr>
          </w:p>
        </w:tc>
      </w:tr>
      <w:tr w:rsidR="00F03E6B" w:rsidRPr="00C21F76" w14:paraId="1B895389" w14:textId="77777777" w:rsidTr="00036C9D">
        <w:tc>
          <w:tcPr>
            <w:tcW w:w="4815" w:type="dxa"/>
          </w:tcPr>
          <w:p w14:paraId="0A891277" w14:textId="68C018F9" w:rsidR="00F03E6B" w:rsidRDefault="004736B6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Supply of all kinds of </w:t>
            </w:r>
            <w:r w:rsidRPr="004736B6">
              <w:rPr>
                <w:rFonts w:ascii="Verdana" w:hAnsi="Verdana"/>
                <w:color w:val="000000"/>
                <w:sz w:val="28"/>
                <w:szCs w:val="28"/>
                <w:lang w:val="en-IN" w:eastAsia="en-IN"/>
              </w:rPr>
              <w:t>Hydrological &amp; Hydrometeorological instrument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</w:t>
            </w:r>
          </w:p>
        </w:tc>
        <w:tc>
          <w:tcPr>
            <w:tcW w:w="2620" w:type="dxa"/>
          </w:tcPr>
          <w:p w14:paraId="47960D89" w14:textId="4804792F" w:rsidR="00F03E6B" w:rsidRDefault="00754E1F" w:rsidP="00CA231B">
            <w:pPr>
              <w:spacing w:line="276" w:lineRule="auto"/>
              <w:jc w:val="both"/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9A6BEB" wp14:editId="032ADEE8">
                      <wp:extent cx="304800" cy="304800"/>
                      <wp:effectExtent l="0" t="0" r="0" b="0"/>
                      <wp:docPr id="19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5D342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gQAK46QEAAMU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71EBF3" wp14:editId="15757B7B">
                      <wp:extent cx="304800" cy="304800"/>
                      <wp:effectExtent l="0" t="0" r="0" b="0"/>
                      <wp:docPr id="20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5780C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xa5az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A9D2CB" wp14:editId="0408A3F8">
                  <wp:extent cx="1526540" cy="10077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62922459" w14:textId="00249E25" w:rsidR="00F03E6B" w:rsidRPr="00C21F76" w:rsidRDefault="00754E1F" w:rsidP="004736B6">
            <w:pPr>
              <w:pStyle w:val="Heading6"/>
            </w:pPr>
            <w:r>
              <w:t>Z</w:t>
            </w:r>
          </w:p>
        </w:tc>
      </w:tr>
      <w:tr w:rsidR="00F03E6B" w:rsidRPr="00C21F76" w14:paraId="44C34D34" w14:textId="77777777" w:rsidTr="00036C9D">
        <w:tc>
          <w:tcPr>
            <w:tcW w:w="4815" w:type="dxa"/>
          </w:tcPr>
          <w:p w14:paraId="6024E101" w14:textId="77777777" w:rsidR="00F03E6B" w:rsidRDefault="00F03E6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1D8C959" w14:textId="77777777" w:rsidR="00F03E6B" w:rsidRDefault="00F03E6B" w:rsidP="00CA231B">
            <w:pPr>
              <w:spacing w:line="276" w:lineRule="auto"/>
              <w:jc w:val="both"/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5" w:type="dxa"/>
          </w:tcPr>
          <w:p w14:paraId="74B0FC13" w14:textId="77777777" w:rsidR="00F03E6B" w:rsidRPr="00C21F76" w:rsidRDefault="00F03E6B" w:rsidP="004736B6">
            <w:pPr>
              <w:pStyle w:val="Heading6"/>
            </w:pPr>
          </w:p>
        </w:tc>
      </w:tr>
      <w:tr w:rsidR="00F03E6B" w:rsidRPr="00C21F76" w14:paraId="371982B9" w14:textId="77777777" w:rsidTr="00036C9D">
        <w:tc>
          <w:tcPr>
            <w:tcW w:w="4815" w:type="dxa"/>
          </w:tcPr>
          <w:p w14:paraId="4FCBD67C" w14:textId="77777777" w:rsidR="00F03E6B" w:rsidRDefault="00F03E6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59F0217F" w14:textId="77777777" w:rsidR="00F03E6B" w:rsidRDefault="00F03E6B" w:rsidP="00CA231B">
            <w:pPr>
              <w:spacing w:line="276" w:lineRule="auto"/>
              <w:jc w:val="both"/>
              <w:rPr>
                <w:rFonts w:ascii="Arial" w:hAnsi="Arial" w:cs="Arial"/>
                <w:noProof/>
                <w:color w:val="3C404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5" w:type="dxa"/>
          </w:tcPr>
          <w:p w14:paraId="6C41E5CB" w14:textId="77777777" w:rsidR="00F03E6B" w:rsidRPr="00C21F76" w:rsidRDefault="00F03E6B" w:rsidP="004736B6">
            <w:pPr>
              <w:pStyle w:val="Heading6"/>
            </w:pPr>
          </w:p>
        </w:tc>
      </w:tr>
      <w:tr w:rsidR="00CA231B" w:rsidRPr="00C21F76" w14:paraId="570DD1F0" w14:textId="77777777" w:rsidTr="00036C9D">
        <w:tc>
          <w:tcPr>
            <w:tcW w:w="4815" w:type="dxa"/>
          </w:tcPr>
          <w:p w14:paraId="0A6DF1B2" w14:textId="77777777" w:rsidR="00CA231B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  <w:t>WATER LEVEL SOUNDER</w:t>
            </w:r>
          </w:p>
          <w:p w14:paraId="6668F477" w14:textId="303C37FD" w:rsidR="00CA231B" w:rsidRPr="007E72D4" w:rsidRDefault="00CA231B" w:rsidP="00CA231B">
            <w:pPr>
              <w:rPr>
                <w:rFonts w:ascii="Verdana" w:hAnsi="Verdana"/>
                <w:color w:val="000000"/>
                <w:sz w:val="28"/>
                <w:szCs w:val="28"/>
                <w:lang w:val="en-IN" w:eastAsia="en-IN"/>
              </w:rPr>
            </w:pPr>
            <w:r w:rsidRPr="007E72D4">
              <w:rPr>
                <w:rFonts w:ascii="Verdana" w:hAnsi="Verdana"/>
                <w:color w:val="000000"/>
                <w:sz w:val="28"/>
                <w:szCs w:val="28"/>
                <w:lang w:val="en-IN" w:eastAsia="en-IN"/>
              </w:rPr>
              <w:t xml:space="preserve">Water detection un it and Measuring Tape Real marked in meters of sizes (30,50,150,200,300) </w:t>
            </w:r>
          </w:p>
        </w:tc>
        <w:tc>
          <w:tcPr>
            <w:tcW w:w="2620" w:type="dxa"/>
          </w:tcPr>
          <w:p w14:paraId="63775EB8" w14:textId="7F665DF6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2FA719" wp14:editId="602A1FF4">
                  <wp:extent cx="1181963" cy="955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08" cy="98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7579A723" w14:textId="20EE581E" w:rsidR="00CA231B" w:rsidRPr="00C21F76" w:rsidRDefault="004736B6" w:rsidP="004736B6">
            <w:pPr>
              <w:pStyle w:val="Heading6"/>
            </w:pPr>
            <w:r>
              <w:t>7</w:t>
            </w:r>
          </w:p>
        </w:tc>
      </w:tr>
      <w:tr w:rsidR="00CA231B" w:rsidRPr="00C21F76" w14:paraId="699174AB" w14:textId="77777777" w:rsidTr="00036C9D">
        <w:tc>
          <w:tcPr>
            <w:tcW w:w="4815" w:type="dxa"/>
          </w:tcPr>
          <w:p w14:paraId="4456BA5A" w14:textId="1D94A603" w:rsidR="00CA231B" w:rsidRPr="001C4F01" w:rsidRDefault="00CA231B" w:rsidP="00CA23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lastRenderedPageBreak/>
              <w:t xml:space="preserve"> </w:t>
            </w:r>
            <w:r w:rsidRPr="001C4F01">
              <w:rPr>
                <w:rFonts w:ascii="Arial" w:hAnsi="Arial" w:cs="Arial"/>
                <w:b/>
                <w:bCs/>
                <w:color w:val="3C4043"/>
                <w:sz w:val="24"/>
                <w:szCs w:val="24"/>
                <w:shd w:val="clear" w:color="auto" w:fill="FFFFFF"/>
              </w:rPr>
              <w:t>RESISTIVITY METER</w:t>
            </w:r>
          </w:p>
          <w:p w14:paraId="4E37D5F4" w14:textId="77777777" w:rsidR="00CA231B" w:rsidRDefault="00CA231B" w:rsidP="00CA231B">
            <w:pPr>
              <w:spacing w:line="276" w:lineRule="auto"/>
              <w:jc w:val="both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Geophysical equipment for </w:t>
            </w:r>
            <w:r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groundwater exploration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14:paraId="7169FF12" w14:textId="26B81CE6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A6B4AF5" w14:textId="4F17C183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D67B08E" wp14:editId="6DED1BFD">
                  <wp:extent cx="1226783" cy="1143000"/>
                  <wp:effectExtent l="0" t="0" r="0" b="0"/>
                  <wp:docPr id="11" name="Picture 11" descr="METREL MI-3250 10A Resistance Meter - Micro Ohm 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EL MI-3250 10A Resistance Meter - Micro Ohm 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21" cy="11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51273E64" w14:textId="72B732C3" w:rsidR="00CA231B" w:rsidRPr="00C21F76" w:rsidRDefault="004736B6" w:rsidP="004736B6">
            <w:pPr>
              <w:pStyle w:val="Heading6"/>
            </w:pPr>
            <w:r>
              <w:t>8</w:t>
            </w:r>
          </w:p>
        </w:tc>
      </w:tr>
      <w:tr w:rsidR="00CA231B" w:rsidRPr="00C21F76" w14:paraId="1B4658EB" w14:textId="77777777" w:rsidTr="00036C9D">
        <w:tc>
          <w:tcPr>
            <w:tcW w:w="4815" w:type="dxa"/>
          </w:tcPr>
          <w:p w14:paraId="5214C453" w14:textId="77777777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1BC7B86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195" w:type="dxa"/>
          </w:tcPr>
          <w:p w14:paraId="36DB6F37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5A4CFED8" w14:textId="77777777" w:rsidTr="00036C9D">
        <w:tc>
          <w:tcPr>
            <w:tcW w:w="4815" w:type="dxa"/>
          </w:tcPr>
          <w:p w14:paraId="7494B6F9" w14:textId="77777777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83C5B1B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195" w:type="dxa"/>
          </w:tcPr>
          <w:p w14:paraId="0E7FDCF9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06EDE4C6" w14:textId="77777777" w:rsidTr="00036C9D">
        <w:tc>
          <w:tcPr>
            <w:tcW w:w="4815" w:type="dxa"/>
          </w:tcPr>
          <w:p w14:paraId="3DE6BA6D" w14:textId="77777777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578AC901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195" w:type="dxa"/>
          </w:tcPr>
          <w:p w14:paraId="024E0A4D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33ED3212" w14:textId="77777777" w:rsidTr="00036C9D">
        <w:tc>
          <w:tcPr>
            <w:tcW w:w="4815" w:type="dxa"/>
          </w:tcPr>
          <w:p w14:paraId="3B6C76B2" w14:textId="77777777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4B124DF3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195" w:type="dxa"/>
          </w:tcPr>
          <w:p w14:paraId="18454177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7DDFA57A" w14:textId="77777777" w:rsidTr="00036C9D">
        <w:tc>
          <w:tcPr>
            <w:tcW w:w="4815" w:type="dxa"/>
          </w:tcPr>
          <w:p w14:paraId="547ACDE5" w14:textId="77777777" w:rsidR="00CA231B" w:rsidRPr="00F72329" w:rsidRDefault="00CA231B" w:rsidP="00CA231B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620" w:type="dxa"/>
          </w:tcPr>
          <w:p w14:paraId="0639BB1D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195" w:type="dxa"/>
          </w:tcPr>
          <w:p w14:paraId="6FCBF0BE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362B0B70" w14:textId="77777777" w:rsidTr="00036C9D">
        <w:tc>
          <w:tcPr>
            <w:tcW w:w="4815" w:type="dxa"/>
          </w:tcPr>
          <w:p w14:paraId="27E881DB" w14:textId="2963DD22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DCA7BBD" w14:textId="187E8DE2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BF9B894" w14:textId="75271872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07B8601B" w14:textId="77777777" w:rsidTr="00036C9D">
        <w:tc>
          <w:tcPr>
            <w:tcW w:w="4815" w:type="dxa"/>
          </w:tcPr>
          <w:p w14:paraId="5D71662E" w14:textId="77777777" w:rsidR="00CA231B" w:rsidRPr="00B33D7A" w:rsidRDefault="00CA231B" w:rsidP="00CA231B">
            <w:pPr>
              <w:pStyle w:val="Heading1"/>
              <w:shd w:val="clear" w:color="auto" w:fill="FFFFFF"/>
              <w:spacing w:before="0" w:after="120"/>
              <w:jc w:val="both"/>
              <w:rPr>
                <w:rFonts w:ascii="Roboto" w:hAnsi="Roboto"/>
                <w:b/>
                <w:bCs/>
                <w:color w:val="4B4F54"/>
                <w:spacing w:val="15"/>
                <w:sz w:val="18"/>
                <w:szCs w:val="18"/>
              </w:rPr>
            </w:pPr>
            <w:r w:rsidRPr="00B33D7A">
              <w:rPr>
                <w:rFonts w:ascii="Roboto" w:hAnsi="Roboto"/>
                <w:b/>
                <w:bCs/>
                <w:color w:val="4B4F54"/>
                <w:spacing w:val="15"/>
                <w:sz w:val="18"/>
                <w:szCs w:val="18"/>
              </w:rPr>
              <w:lastRenderedPageBreak/>
              <w:t>Stand Pipe/</w:t>
            </w:r>
            <w:proofErr w:type="spellStart"/>
            <w:r w:rsidRPr="00B33D7A">
              <w:rPr>
                <w:rFonts w:ascii="Roboto" w:hAnsi="Roboto"/>
                <w:b/>
                <w:bCs/>
                <w:color w:val="4B4F54"/>
                <w:spacing w:val="15"/>
                <w:sz w:val="18"/>
                <w:szCs w:val="18"/>
              </w:rPr>
              <w:t>Casagrand</w:t>
            </w:r>
            <w:proofErr w:type="spellEnd"/>
            <w:r w:rsidRPr="00B33D7A">
              <w:rPr>
                <w:rFonts w:ascii="Roboto" w:hAnsi="Roboto"/>
                <w:b/>
                <w:bCs/>
                <w:color w:val="4B4F54"/>
                <w:spacing w:val="15"/>
                <w:sz w:val="18"/>
                <w:szCs w:val="18"/>
              </w:rPr>
              <w:t xml:space="preserve"> Piezometer</w:t>
            </w:r>
          </w:p>
          <w:p w14:paraId="27C97D66" w14:textId="0EC9593E" w:rsidR="00CA231B" w:rsidRPr="00B33D7A" w:rsidRDefault="00CA231B" w:rsidP="00CA231B">
            <w:pPr>
              <w:pStyle w:val="Heading1"/>
              <w:shd w:val="clear" w:color="auto" w:fill="FFFFFF"/>
              <w:spacing w:before="0" w:after="120"/>
              <w:jc w:val="both"/>
              <w:rPr>
                <w:rFonts w:ascii="Roboto" w:hAnsi="Roboto"/>
                <w:color w:val="4B4F54"/>
                <w:spacing w:val="15"/>
                <w:sz w:val="16"/>
                <w:szCs w:val="16"/>
                <w:lang w:val="en-IN"/>
              </w:rPr>
            </w:pPr>
            <w:r w:rsidRPr="00B33D7A">
              <w:rPr>
                <w:rFonts w:ascii="Roboto" w:hAnsi="Roboto"/>
                <w:b/>
                <w:bCs/>
                <w:color w:val="4B4F54"/>
                <w:spacing w:val="15"/>
                <w:sz w:val="16"/>
                <w:szCs w:val="16"/>
              </w:rPr>
              <w:t>Measuring</w:t>
            </w:r>
            <w:r w:rsidRPr="00B33D7A">
              <w:rPr>
                <w:rFonts w:ascii="Roboto" w:hAnsi="Roboto"/>
                <w:color w:val="4B4F54"/>
                <w:spacing w:val="15"/>
                <w:sz w:val="16"/>
                <w:szCs w:val="16"/>
              </w:rPr>
              <w:t xml:space="preserve"> pore pressures in ground.</w:t>
            </w:r>
          </w:p>
          <w:p w14:paraId="2C62A354" w14:textId="6269D790" w:rsidR="00CA231B" w:rsidRPr="00B33D7A" w:rsidRDefault="00CA231B" w:rsidP="00CA231B">
            <w:pPr>
              <w:pStyle w:val="Heading2"/>
              <w:shd w:val="clear" w:color="auto" w:fill="FFFFFF"/>
              <w:spacing w:before="0"/>
              <w:jc w:val="both"/>
              <w:rPr>
                <w:color w:val="000000"/>
                <w:sz w:val="33"/>
                <w:szCs w:val="12"/>
              </w:rPr>
            </w:pPr>
            <w:r w:rsidRPr="00B33D7A">
              <w:rPr>
                <w:rFonts w:ascii="Roboto" w:hAnsi="Roboto"/>
                <w:color w:val="4B4F54"/>
                <w:spacing w:val="15"/>
                <w:sz w:val="16"/>
                <w:szCs w:val="16"/>
              </w:rPr>
              <w:t>Pore pressure has fundamental importance to understanding ground behaviour, before—during—and after</w:t>
            </w:r>
            <w:r w:rsidRPr="00B33D7A">
              <w:rPr>
                <w:rFonts w:ascii="Roboto" w:hAnsi="Roboto"/>
                <w:color w:val="4B4F54"/>
                <w:spacing w:val="15"/>
                <w:sz w:val="33"/>
                <w:szCs w:val="12"/>
              </w:rPr>
              <w:t xml:space="preserve"> </w:t>
            </w:r>
            <w:r w:rsidRPr="00B33D7A">
              <w:rPr>
                <w:rFonts w:ascii="Roboto" w:hAnsi="Roboto"/>
                <w:color w:val="4B4F54"/>
                <w:spacing w:val="15"/>
                <w:sz w:val="16"/>
                <w:szCs w:val="16"/>
              </w:rPr>
              <w:t>construction</w:t>
            </w:r>
            <w:r w:rsidRPr="00B33D7A">
              <w:rPr>
                <w:rFonts w:ascii="Roboto" w:hAnsi="Roboto"/>
                <w:color w:val="4B4F54"/>
                <w:spacing w:val="15"/>
                <w:sz w:val="33"/>
                <w:szCs w:val="12"/>
              </w:rPr>
              <w:t>.</w:t>
            </w:r>
          </w:p>
        </w:tc>
        <w:tc>
          <w:tcPr>
            <w:tcW w:w="2620" w:type="dxa"/>
          </w:tcPr>
          <w:p w14:paraId="5F20869C" w14:textId="5EECCA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1CFA7" wp14:editId="0F5C5598">
                  <wp:extent cx="1924762" cy="1028700"/>
                  <wp:effectExtent l="0" t="0" r="0" b="0"/>
                  <wp:docPr id="5" name="Picture 5" descr="Image result for image of stand pipe piez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e of stand pipe piez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97" cy="106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7DD8F83E" w14:textId="77273724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59D84CA2" w14:textId="77777777" w:rsidTr="00036C9D">
        <w:tc>
          <w:tcPr>
            <w:tcW w:w="4815" w:type="dxa"/>
          </w:tcPr>
          <w:p w14:paraId="474BAFC5" w14:textId="209A558B" w:rsidR="00CA231B" w:rsidRPr="00C21F76" w:rsidRDefault="00CA231B" w:rsidP="00CA231B">
            <w:pPr>
              <w:pStyle w:val="Heading2"/>
              <w:shd w:val="clear" w:color="auto" w:fill="FFFFFF"/>
              <w:spacing w:before="30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45"/>
                <w:szCs w:val="45"/>
              </w:rPr>
              <w:t xml:space="preserve"> </w:t>
            </w:r>
            <w:r w:rsidRPr="0032679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GPR Ground Penetrating Radar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t xml:space="preserve">Services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Penetrating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(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GPR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) has been widely used as a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nondestructive</w:t>
            </w:r>
            <w:proofErr w:type="spellEnd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tool for the investigation of the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subsurface</w:t>
            </w: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Ra</w:t>
            </w:r>
            <w:proofErr w:type="spellEnd"/>
          </w:p>
        </w:tc>
        <w:tc>
          <w:tcPr>
            <w:tcW w:w="2620" w:type="dxa"/>
          </w:tcPr>
          <w:p w14:paraId="3DA2E8BD" w14:textId="0397FB92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D54084" wp14:editId="5C7811FD">
                  <wp:extent cx="1675130" cy="1317279"/>
                  <wp:effectExtent l="0" t="0" r="1270" b="0"/>
                  <wp:docPr id="8" name="Picture 8" descr="The GPR is a noninvasive method used in geophysics. It is based on the analysis of electromagnetic waves transmitted into the ground reflec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GPR is a noninvasive method used in geophysics. It is based on the analysis of electromagnetic waves transmitted into the ground reflec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14" cy="135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2DC78223" w14:textId="2A244A8F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6044608D" w14:textId="77777777" w:rsidTr="00036C9D">
        <w:tc>
          <w:tcPr>
            <w:tcW w:w="4815" w:type="dxa"/>
          </w:tcPr>
          <w:p w14:paraId="4357C843" w14:textId="77777777" w:rsidR="00CA231B" w:rsidRDefault="00CA231B" w:rsidP="00CA231B">
            <w:pPr>
              <w:pStyle w:val="Heading1"/>
              <w:shd w:val="clear" w:color="auto" w:fill="F9F9F9"/>
              <w:spacing w:before="0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Telemetry</w:t>
            </w:r>
          </w:p>
          <w:p w14:paraId="3EE6FCAE" w14:textId="4E7954A4" w:rsidR="00CA231B" w:rsidRDefault="00CA231B" w:rsidP="00CA231B">
            <w:pPr>
              <w:pStyle w:val="Heading1"/>
              <w:shd w:val="clear" w:color="auto" w:fill="F9F9F9"/>
              <w:spacing w:before="0"/>
              <w:rPr>
                <w:rFonts w:ascii="Roboto" w:hAnsi="Roboto"/>
                <w:b/>
                <w:bCs/>
                <w:sz w:val="18"/>
                <w:szCs w:val="14"/>
              </w:rPr>
            </w:pPr>
            <w:r w:rsidRPr="00D9246F">
              <w:rPr>
                <w:rFonts w:ascii="Roboto" w:hAnsi="Roboto"/>
                <w:b/>
                <w:bCs/>
                <w:sz w:val="30"/>
                <w:szCs w:val="28"/>
              </w:rPr>
              <w:t>Piezometer/DWLR for On-Line</w:t>
            </w:r>
            <w:r w:rsidRPr="00D9246F">
              <w:rPr>
                <w:rFonts w:ascii="Roboto" w:hAnsi="Roboto"/>
                <w:b/>
                <w:bCs/>
                <w:sz w:val="16"/>
                <w:szCs w:val="12"/>
              </w:rPr>
              <w:t xml:space="preserve"> </w:t>
            </w:r>
            <w:r w:rsidRPr="00C53C12">
              <w:rPr>
                <w:rFonts w:ascii="Roboto" w:hAnsi="Roboto"/>
                <w:b/>
                <w:bCs/>
                <w:sz w:val="18"/>
                <w:szCs w:val="14"/>
              </w:rPr>
              <w:t xml:space="preserve">Monitoring of </w:t>
            </w:r>
            <w:r>
              <w:rPr>
                <w:rFonts w:ascii="Roboto" w:hAnsi="Roboto"/>
                <w:b/>
                <w:bCs/>
                <w:sz w:val="18"/>
                <w:szCs w:val="14"/>
              </w:rPr>
              <w:t>Ground water level</w:t>
            </w:r>
          </w:p>
          <w:p w14:paraId="6F2E6434" w14:textId="17711F8D" w:rsidR="00CA231B" w:rsidRPr="00036C9D" w:rsidRDefault="00CA231B" w:rsidP="00CA231B">
            <w:pPr>
              <w:rPr>
                <w:sz w:val="28"/>
                <w:szCs w:val="28"/>
              </w:rPr>
            </w:pPr>
            <w:r w:rsidRPr="00036C9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36C9D">
              <w:rPr>
                <w:sz w:val="28"/>
                <w:szCs w:val="28"/>
              </w:rPr>
              <w:t>Supply,Installation</w:t>
            </w:r>
            <w:proofErr w:type="spellEnd"/>
            <w:proofErr w:type="gramEnd"/>
            <w:r w:rsidRPr="00036C9D">
              <w:rPr>
                <w:sz w:val="28"/>
                <w:szCs w:val="28"/>
              </w:rPr>
              <w:t xml:space="preserve"> &amp; Commissioning </w:t>
            </w:r>
          </w:p>
          <w:p w14:paraId="0134F9D2" w14:textId="77777777" w:rsidR="00CA231B" w:rsidRDefault="00CA231B" w:rsidP="00CA23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</w:p>
          <w:p w14:paraId="5A00CD79" w14:textId="242A2E0A" w:rsidR="00CA231B" w:rsidRPr="005676FB" w:rsidRDefault="00CA231B" w:rsidP="00CA23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(As per CGWA Guidelines)</w:t>
            </w:r>
          </w:p>
        </w:tc>
        <w:tc>
          <w:tcPr>
            <w:tcW w:w="2620" w:type="dxa"/>
          </w:tcPr>
          <w:p w14:paraId="6BD78700" w14:textId="0FB9ECD5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09333F" wp14:editId="64C90B0D">
                  <wp:extent cx="1526540" cy="1145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4663085B" w14:textId="13025E19" w:rsidR="00CA231B" w:rsidRPr="00036C9D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6C9D">
              <w:rPr>
                <w:b/>
                <w:bCs/>
                <w:color w:val="000000"/>
                <w:sz w:val="28"/>
                <w:szCs w:val="28"/>
              </w:rPr>
              <w:t>OK</w:t>
            </w:r>
          </w:p>
        </w:tc>
      </w:tr>
      <w:tr w:rsidR="00CA231B" w:rsidRPr="00C21F76" w14:paraId="5C126D11" w14:textId="77777777" w:rsidTr="00036C9D">
        <w:tc>
          <w:tcPr>
            <w:tcW w:w="4815" w:type="dxa"/>
          </w:tcPr>
          <w:p w14:paraId="2CD39726" w14:textId="43E51D05" w:rsidR="00CA231B" w:rsidRPr="00C53C12" w:rsidRDefault="00CA231B" w:rsidP="00CA231B">
            <w:pPr>
              <w:pStyle w:val="Heading1"/>
              <w:shd w:val="clear" w:color="auto" w:fill="F9F9F9"/>
              <w:spacing w:before="0"/>
              <w:rPr>
                <w:rFonts w:ascii="Roboto" w:hAnsi="Roboto"/>
                <w:sz w:val="18"/>
                <w:szCs w:val="14"/>
                <w:lang w:val="en-IN"/>
              </w:rPr>
            </w:pPr>
            <w:r>
              <w:rPr>
                <w:b/>
                <w:bCs/>
              </w:rPr>
              <w:t>Impact Assessment Report Preparation &amp; submission for Industries abstracting ground water (100 KL/day)</w:t>
            </w:r>
          </w:p>
          <w:p w14:paraId="3A38E4BA" w14:textId="4C5A63F2" w:rsidR="00CA231B" w:rsidRPr="00C21F76" w:rsidRDefault="00CA231B" w:rsidP="00CA231B">
            <w:pPr>
              <w:pStyle w:val="Heading1"/>
              <w:shd w:val="clear" w:color="auto" w:fill="F9F9F9"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(As per CGWA Guidelines)</w:t>
            </w:r>
          </w:p>
        </w:tc>
        <w:tc>
          <w:tcPr>
            <w:tcW w:w="2620" w:type="dxa"/>
          </w:tcPr>
          <w:p w14:paraId="33AB95CD" w14:textId="14CB152F" w:rsidR="00CA231B" w:rsidRPr="00D9246F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FED61" wp14:editId="4DF87774">
                      <wp:extent cx="304800" cy="30480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BC1BA" w14:textId="77777777" w:rsidR="00DF119B" w:rsidRDefault="00DF119B" w:rsidP="001937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FED61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wYCxfABAADP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v:textbox>
                        <w:txbxContent>
                          <w:p w14:paraId="2DBBC1BA" w14:textId="77777777" w:rsidR="00DF119B" w:rsidRDefault="00DF119B" w:rsidP="001937F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dxa"/>
          </w:tcPr>
          <w:p w14:paraId="589EB855" w14:textId="417F2EFB" w:rsidR="00CA231B" w:rsidRPr="00036C9D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OK</w:t>
            </w:r>
          </w:p>
        </w:tc>
      </w:tr>
      <w:tr w:rsidR="00CA231B" w:rsidRPr="00C21F76" w14:paraId="171A38F4" w14:textId="77777777" w:rsidTr="00036C9D">
        <w:tc>
          <w:tcPr>
            <w:tcW w:w="4815" w:type="dxa"/>
          </w:tcPr>
          <w:p w14:paraId="45D94910" w14:textId="77777777" w:rsidR="00CA231B" w:rsidRDefault="00CA231B" w:rsidP="00CA231B">
            <w:pPr>
              <w:pStyle w:val="Heading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Telemetry</w:t>
            </w:r>
          </w:p>
          <w:p w14:paraId="548D350E" w14:textId="62DEB4CD" w:rsidR="00CA231B" w:rsidRPr="00D9246F" w:rsidRDefault="00CA231B" w:rsidP="00CA231B">
            <w:pPr>
              <w:pStyle w:val="Heading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Digital </w:t>
            </w:r>
            <w:proofErr w:type="gramStart"/>
            <w:r w:rsidRPr="004563F2">
              <w:rPr>
                <w:b/>
                <w:bCs/>
                <w:sz w:val="24"/>
                <w:szCs w:val="24"/>
              </w:rPr>
              <w:t>Electromagnetic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63F2">
              <w:rPr>
                <w:b/>
                <w:bCs/>
                <w:sz w:val="24"/>
                <w:szCs w:val="24"/>
              </w:rPr>
              <w:t xml:space="preserve"> /</w:t>
            </w:r>
            <w:proofErr w:type="gramEnd"/>
            <w:r w:rsidRPr="004563F2">
              <w:rPr>
                <w:b/>
                <w:bCs/>
                <w:sz w:val="24"/>
                <w:szCs w:val="24"/>
              </w:rPr>
              <w:t xml:space="preserve">Ultrasonic Flow </w:t>
            </w:r>
            <w:r>
              <w:rPr>
                <w:b/>
                <w:bCs/>
                <w:sz w:val="24"/>
                <w:szCs w:val="24"/>
              </w:rPr>
              <w:t>Meter</w:t>
            </w:r>
          </w:p>
          <w:p w14:paraId="4FEA1527" w14:textId="291225CF" w:rsidR="00CA231B" w:rsidRDefault="00CA231B" w:rsidP="00CA231B">
            <w:r>
              <w:t xml:space="preserve">Monitoring Ground water Abstraction Volume </w:t>
            </w:r>
          </w:p>
          <w:p w14:paraId="3841301F" w14:textId="39D29264" w:rsidR="00CA231B" w:rsidRPr="007A0AF0" w:rsidRDefault="00CA231B" w:rsidP="00CA231B"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(As per CGWA Guidelines)</w:t>
            </w:r>
          </w:p>
          <w:p w14:paraId="49EF1D5C" w14:textId="2B38F4DA" w:rsidR="00CA231B" w:rsidRPr="00C21F76" w:rsidRDefault="00CA231B" w:rsidP="00CA23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54639BF" w14:textId="32254E60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3C97A8" wp14:editId="1B92FF9F">
                  <wp:extent cx="1526540" cy="1115291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164" cy="111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633DAA0D" w14:textId="77777777" w:rsidR="00CA231B" w:rsidRPr="00D9246F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OK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"/>
            </w:tblGrid>
            <w:tr w:rsidR="00CA231B" w14:paraId="7A317A6A" w14:textId="77777777" w:rsidTr="00080446">
              <w:tc>
                <w:tcPr>
                  <w:tcW w:w="969" w:type="dxa"/>
                </w:tcPr>
                <w:p w14:paraId="6CBF1910" w14:textId="77777777" w:rsidR="00CA231B" w:rsidRDefault="00CA231B" w:rsidP="00CA231B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22240BC" w14:textId="4B03937B" w:rsidR="00CA231B" w:rsidRPr="00D9246F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231B" w:rsidRPr="00C21F76" w14:paraId="6A0247BA" w14:textId="77777777" w:rsidTr="00036C9D">
        <w:tc>
          <w:tcPr>
            <w:tcW w:w="4815" w:type="dxa"/>
          </w:tcPr>
          <w:p w14:paraId="0A5B7447" w14:textId="77777777" w:rsidR="00CA231B" w:rsidRDefault="00CA231B" w:rsidP="00CA231B">
            <w:pPr>
              <w:pStyle w:val="Heading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Telemetry </w:t>
            </w:r>
          </w:p>
          <w:p w14:paraId="13BF005B" w14:textId="77777777" w:rsidR="00CA231B" w:rsidRDefault="00CA231B" w:rsidP="00CA231B">
            <w:pPr>
              <w:pStyle w:val="Heading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Ultrasonic Level/Flow Measuring System</w:t>
            </w:r>
          </w:p>
          <w:p w14:paraId="545CA5EC" w14:textId="4ABDA71A" w:rsidR="00CA231B" w:rsidRPr="004563F2" w:rsidRDefault="00CA231B" w:rsidP="00CA231B">
            <w:r>
              <w:t xml:space="preserve">For Dams/Canals/Rivers </w:t>
            </w:r>
          </w:p>
        </w:tc>
        <w:tc>
          <w:tcPr>
            <w:tcW w:w="2620" w:type="dxa"/>
          </w:tcPr>
          <w:p w14:paraId="01562847" w14:textId="54C7031D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1CF451A" wp14:editId="379AE0EB">
                  <wp:extent cx="1526540" cy="1209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6153E197" w14:textId="38640812" w:rsidR="00CA231B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OK</w:t>
            </w:r>
          </w:p>
        </w:tc>
      </w:tr>
      <w:tr w:rsidR="00CA231B" w:rsidRPr="00C21F76" w14:paraId="681C6262" w14:textId="77777777" w:rsidTr="00036C9D">
        <w:tc>
          <w:tcPr>
            <w:tcW w:w="4815" w:type="dxa"/>
          </w:tcPr>
          <w:p w14:paraId="12DC5D16" w14:textId="77777777" w:rsidR="00CA231B" w:rsidRDefault="00CA231B" w:rsidP="00CA231B">
            <w:pPr>
              <w:pStyle w:val="Heading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14:paraId="2AEBC21A" w14:textId="77777777" w:rsidR="00CA231B" w:rsidRDefault="00CA231B" w:rsidP="00CA231B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1822042" w14:textId="77777777" w:rsidR="00CA231B" w:rsidRDefault="00CA231B" w:rsidP="00CA231B">
            <w:pPr>
              <w:spacing w:line="276" w:lineRule="auto"/>
              <w:jc w:val="both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A231B" w:rsidRPr="00C21F76" w14:paraId="1E4B9555" w14:textId="77777777" w:rsidTr="00036C9D">
        <w:tc>
          <w:tcPr>
            <w:tcW w:w="4815" w:type="dxa"/>
          </w:tcPr>
          <w:p w14:paraId="0ED9C020" w14:textId="11040886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Modular Rain Water Harvesting </w:t>
            </w:r>
          </w:p>
          <w:p w14:paraId="62C7C92E" w14:textId="257DD503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7618BC2" w14:textId="62805ADA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Preparation of Proposal, Supply, Installation &amp; Commissioning of RWH System on Turn Key Basis </w:t>
            </w:r>
          </w:p>
          <w:p w14:paraId="64079525" w14:textId="0EB8671D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(Polymer System)</w:t>
            </w:r>
          </w:p>
        </w:tc>
        <w:tc>
          <w:tcPr>
            <w:tcW w:w="2620" w:type="dxa"/>
          </w:tcPr>
          <w:p w14:paraId="11F1A89A" w14:textId="09A00808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C2694C" wp14:editId="504CBEC5">
                      <wp:extent cx="304800" cy="30480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DB9FF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B60D6EC" wp14:editId="4E6674B5">
                  <wp:extent cx="1526540" cy="112764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34" cy="113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7EDDCE98" w14:textId="7E7C642F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</w:t>
            </w:r>
          </w:p>
        </w:tc>
      </w:tr>
      <w:tr w:rsidR="00CA231B" w:rsidRPr="00C21F76" w14:paraId="024823CD" w14:textId="77777777" w:rsidTr="00036C9D">
        <w:tc>
          <w:tcPr>
            <w:tcW w:w="4815" w:type="dxa"/>
          </w:tcPr>
          <w:p w14:paraId="3B23AC86" w14:textId="7C98E443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A wireless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weather station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with a versatile sensor suite that combines our rain collector, temperature and humidity sensors and anemometer into one package</w:t>
            </w:r>
          </w:p>
        </w:tc>
        <w:tc>
          <w:tcPr>
            <w:tcW w:w="2620" w:type="dxa"/>
          </w:tcPr>
          <w:p w14:paraId="629E681F" w14:textId="499DE9FA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C27EF0" wp14:editId="7C5BC27B">
                  <wp:extent cx="2754111" cy="1336040"/>
                  <wp:effectExtent l="0" t="0" r="8255" b="0"/>
                  <wp:docPr id="10" name="Picture 10" descr="Image result for image of weather s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image of weather s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33" cy="134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720D4620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3C71697C" w14:textId="77777777" w:rsidTr="00036C9D">
        <w:tc>
          <w:tcPr>
            <w:tcW w:w="4815" w:type="dxa"/>
          </w:tcPr>
          <w:p w14:paraId="3F4F0177" w14:textId="77777777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4F7FF68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90E1611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31B" w:rsidRPr="00C21F76" w14:paraId="5A92ED1F" w14:textId="77777777" w:rsidTr="00036C9D">
        <w:tc>
          <w:tcPr>
            <w:tcW w:w="4815" w:type="dxa"/>
          </w:tcPr>
          <w:p w14:paraId="5E81FBE6" w14:textId="77777777" w:rsidR="00CA231B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BA990E1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327D7E9" w14:textId="77777777" w:rsidR="00CA231B" w:rsidRPr="00C21F76" w:rsidRDefault="00CA231B" w:rsidP="00CA231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AC97F3" w14:textId="77777777" w:rsidR="00C21F76" w:rsidRPr="00C21F76" w:rsidRDefault="00C21F76" w:rsidP="00C21F76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sectPr w:rsidR="00C21F76" w:rsidRPr="00C21F76" w:rsidSect="00454253">
      <w:pgSz w:w="12240" w:h="15840" w:code="1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76C3" w14:textId="77777777" w:rsidR="00AE737C" w:rsidRDefault="00AE737C">
      <w:r>
        <w:separator/>
      </w:r>
    </w:p>
  </w:endnote>
  <w:endnote w:type="continuationSeparator" w:id="0">
    <w:p w14:paraId="1ED7CC3D" w14:textId="77777777" w:rsidR="00AE737C" w:rsidRDefault="00AE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A807" w14:textId="77777777" w:rsidR="00AE737C" w:rsidRDefault="00AE737C">
      <w:r>
        <w:separator/>
      </w:r>
    </w:p>
  </w:footnote>
  <w:footnote w:type="continuationSeparator" w:id="0">
    <w:p w14:paraId="1B52F535" w14:textId="77777777" w:rsidR="00AE737C" w:rsidRDefault="00AE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0C02"/>
    <w:multiLevelType w:val="hybridMultilevel"/>
    <w:tmpl w:val="8D8C9A4C"/>
    <w:lvl w:ilvl="0" w:tplc="26EA39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5943"/>
    <w:multiLevelType w:val="hybridMultilevel"/>
    <w:tmpl w:val="2B18B632"/>
    <w:lvl w:ilvl="0" w:tplc="3DBE2F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3B0202"/>
    <w:multiLevelType w:val="singleLevel"/>
    <w:tmpl w:val="6A7A51BA"/>
    <w:lvl w:ilvl="0">
      <w:start w:val="2"/>
      <w:numFmt w:val="lowerLetter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3" w15:restartNumberingAfterBreak="0">
    <w:nsid w:val="257F2DFA"/>
    <w:multiLevelType w:val="hybridMultilevel"/>
    <w:tmpl w:val="006EF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3D5000"/>
    <w:multiLevelType w:val="hybridMultilevel"/>
    <w:tmpl w:val="0FCA2342"/>
    <w:lvl w:ilvl="0" w:tplc="A350B8C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D87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6B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A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C5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C9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A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4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AB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091"/>
    <w:multiLevelType w:val="singleLevel"/>
    <w:tmpl w:val="949823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EC07E84"/>
    <w:multiLevelType w:val="singleLevel"/>
    <w:tmpl w:val="C57E0E3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8" w15:restartNumberingAfterBreak="0">
    <w:nsid w:val="77CB7F7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5"/>
    <w:rsid w:val="00036C9D"/>
    <w:rsid w:val="00043218"/>
    <w:rsid w:val="00057EFE"/>
    <w:rsid w:val="00064B9B"/>
    <w:rsid w:val="000666C2"/>
    <w:rsid w:val="00080446"/>
    <w:rsid w:val="00082CB7"/>
    <w:rsid w:val="00090B07"/>
    <w:rsid w:val="000B0B7A"/>
    <w:rsid w:val="000F171F"/>
    <w:rsid w:val="00102CA0"/>
    <w:rsid w:val="00131C72"/>
    <w:rsid w:val="001413C7"/>
    <w:rsid w:val="001615D6"/>
    <w:rsid w:val="001858B1"/>
    <w:rsid w:val="001937F7"/>
    <w:rsid w:val="001C4F01"/>
    <w:rsid w:val="001C7A7B"/>
    <w:rsid w:val="001D131A"/>
    <w:rsid w:val="001E0AE6"/>
    <w:rsid w:val="001F4D70"/>
    <w:rsid w:val="00211852"/>
    <w:rsid w:val="00212EAF"/>
    <w:rsid w:val="002740A1"/>
    <w:rsid w:val="002A4155"/>
    <w:rsid w:val="002C1ECD"/>
    <w:rsid w:val="002D039E"/>
    <w:rsid w:val="002D5A7E"/>
    <w:rsid w:val="00326793"/>
    <w:rsid w:val="00390F51"/>
    <w:rsid w:val="003F0FF3"/>
    <w:rsid w:val="00422C35"/>
    <w:rsid w:val="00434E63"/>
    <w:rsid w:val="00441DB5"/>
    <w:rsid w:val="00454253"/>
    <w:rsid w:val="004563F2"/>
    <w:rsid w:val="00460435"/>
    <w:rsid w:val="004736B6"/>
    <w:rsid w:val="004C7C2F"/>
    <w:rsid w:val="004E376B"/>
    <w:rsid w:val="004F1950"/>
    <w:rsid w:val="004F7B52"/>
    <w:rsid w:val="0056481A"/>
    <w:rsid w:val="005676FB"/>
    <w:rsid w:val="005A2E8D"/>
    <w:rsid w:val="005C3741"/>
    <w:rsid w:val="00601986"/>
    <w:rsid w:val="00604A3C"/>
    <w:rsid w:val="00606525"/>
    <w:rsid w:val="0067161D"/>
    <w:rsid w:val="006A4628"/>
    <w:rsid w:val="006A7F67"/>
    <w:rsid w:val="006B79E7"/>
    <w:rsid w:val="006E755A"/>
    <w:rsid w:val="006F23F9"/>
    <w:rsid w:val="006F35B2"/>
    <w:rsid w:val="006F5BE8"/>
    <w:rsid w:val="00734AA4"/>
    <w:rsid w:val="00742A8D"/>
    <w:rsid w:val="00754E1F"/>
    <w:rsid w:val="0077431E"/>
    <w:rsid w:val="007A0AF0"/>
    <w:rsid w:val="007C06A5"/>
    <w:rsid w:val="007E72D4"/>
    <w:rsid w:val="00801FF0"/>
    <w:rsid w:val="0087147A"/>
    <w:rsid w:val="008A7DE6"/>
    <w:rsid w:val="008C7D45"/>
    <w:rsid w:val="0091686E"/>
    <w:rsid w:val="00922D1B"/>
    <w:rsid w:val="00941935"/>
    <w:rsid w:val="009A10D9"/>
    <w:rsid w:val="009F4314"/>
    <w:rsid w:val="00A14B82"/>
    <w:rsid w:val="00A4203C"/>
    <w:rsid w:val="00A47A95"/>
    <w:rsid w:val="00A573E9"/>
    <w:rsid w:val="00A620EC"/>
    <w:rsid w:val="00A728D2"/>
    <w:rsid w:val="00A73182"/>
    <w:rsid w:val="00AB5478"/>
    <w:rsid w:val="00AE737C"/>
    <w:rsid w:val="00B33D7A"/>
    <w:rsid w:val="00B55867"/>
    <w:rsid w:val="00B57E2A"/>
    <w:rsid w:val="00B65C4A"/>
    <w:rsid w:val="00B748B1"/>
    <w:rsid w:val="00B8269D"/>
    <w:rsid w:val="00B95D54"/>
    <w:rsid w:val="00BE3CB8"/>
    <w:rsid w:val="00BF7B5B"/>
    <w:rsid w:val="00C21F76"/>
    <w:rsid w:val="00C53C12"/>
    <w:rsid w:val="00C826C0"/>
    <w:rsid w:val="00CA02BA"/>
    <w:rsid w:val="00CA231B"/>
    <w:rsid w:val="00CA2CB0"/>
    <w:rsid w:val="00CB77A8"/>
    <w:rsid w:val="00CD785D"/>
    <w:rsid w:val="00CE2D5F"/>
    <w:rsid w:val="00CE4753"/>
    <w:rsid w:val="00D03966"/>
    <w:rsid w:val="00D04D6F"/>
    <w:rsid w:val="00D87350"/>
    <w:rsid w:val="00D9246F"/>
    <w:rsid w:val="00DA74F7"/>
    <w:rsid w:val="00DC069D"/>
    <w:rsid w:val="00DC1E51"/>
    <w:rsid w:val="00DE6150"/>
    <w:rsid w:val="00DF119B"/>
    <w:rsid w:val="00E03E29"/>
    <w:rsid w:val="00E253C8"/>
    <w:rsid w:val="00E2610C"/>
    <w:rsid w:val="00E33875"/>
    <w:rsid w:val="00E57D29"/>
    <w:rsid w:val="00E623AB"/>
    <w:rsid w:val="00E70BA3"/>
    <w:rsid w:val="00EA65FB"/>
    <w:rsid w:val="00ED1CE8"/>
    <w:rsid w:val="00ED24D3"/>
    <w:rsid w:val="00F03E6B"/>
    <w:rsid w:val="00F049AD"/>
    <w:rsid w:val="00F078CD"/>
    <w:rsid w:val="00F43B1C"/>
    <w:rsid w:val="00F72329"/>
    <w:rsid w:val="00F805F4"/>
    <w:rsid w:val="00F8694A"/>
    <w:rsid w:val="00F9038B"/>
    <w:rsid w:val="00FB1D99"/>
    <w:rsid w:val="00FC7E1F"/>
    <w:rsid w:val="00FE0E70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EC910"/>
  <w15:docId w15:val="{F5F2BB9F-0A69-4736-BBAB-58F5864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9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3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3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rsid w:val="00FB1D99"/>
    <w:pPr>
      <w:keepNext/>
      <w:jc w:val="center"/>
      <w:outlineLvl w:val="4"/>
    </w:pPr>
    <w:rPr>
      <w:b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FB1D99"/>
    <w:pPr>
      <w:keepNext/>
      <w:ind w:firstLine="720"/>
      <w:jc w:val="center"/>
      <w:outlineLvl w:val="5"/>
    </w:pPr>
    <w:rPr>
      <w:rFonts w:ascii="Arial" w:hAnsi="Arial"/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B1D99"/>
    <w:pPr>
      <w:jc w:val="both"/>
    </w:pPr>
    <w:rPr>
      <w:lang w:val="en-US"/>
    </w:rPr>
  </w:style>
  <w:style w:type="paragraph" w:styleId="BodyText">
    <w:name w:val="Body Text"/>
    <w:basedOn w:val="Normal"/>
    <w:rsid w:val="00FB1D9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Header">
    <w:name w:val="header"/>
    <w:basedOn w:val="Normal"/>
    <w:rsid w:val="00FB1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6C2"/>
  </w:style>
  <w:style w:type="paragraph" w:styleId="BalloonText">
    <w:name w:val="Balloon Text"/>
    <w:basedOn w:val="Normal"/>
    <w:link w:val="BalloonTextChar"/>
    <w:rsid w:val="00C2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F7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57E2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1C72"/>
    <w:pPr>
      <w:ind w:left="720"/>
      <w:contextualSpacing/>
    </w:pPr>
  </w:style>
  <w:style w:type="table" w:styleId="TableGrid">
    <w:name w:val="Table Grid"/>
    <w:basedOn w:val="TableNormal"/>
    <w:rsid w:val="00131C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33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33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3267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7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67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INDIA</vt:lpstr>
    </vt:vector>
  </TitlesOfParts>
  <Company>CGWB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INDIA</dc:title>
  <dc:subject/>
  <dc:creator>SUO</dc:creator>
  <cp:keywords/>
  <cp:lastModifiedBy>ANANYA SHARMA</cp:lastModifiedBy>
  <cp:revision>2</cp:revision>
  <cp:lastPrinted>2001-11-20T09:49:00Z</cp:lastPrinted>
  <dcterms:created xsi:type="dcterms:W3CDTF">2020-11-21T04:28:00Z</dcterms:created>
  <dcterms:modified xsi:type="dcterms:W3CDTF">2020-11-21T04:28:00Z</dcterms:modified>
</cp:coreProperties>
</file>